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18" w:rsidRPr="007A1917" w:rsidRDefault="00D11818" w:rsidP="00D11818">
      <w:pPr>
        <w:pStyle w:val="a3"/>
        <w:jc w:val="center"/>
        <w:rPr>
          <w:b/>
          <w:sz w:val="28"/>
          <w:szCs w:val="28"/>
        </w:rPr>
      </w:pPr>
      <w:r w:rsidRPr="008F07EA">
        <w:rPr>
          <w:b/>
          <w:sz w:val="28"/>
          <w:szCs w:val="28"/>
        </w:rPr>
        <w:t>ОЧАРОВАНИЯ ДЕЛАКРУА</w:t>
      </w:r>
    </w:p>
    <w:p w:rsidR="007A1917" w:rsidRDefault="007A1917" w:rsidP="00D11818">
      <w:pPr>
        <w:pStyle w:val="a3"/>
        <w:jc w:val="center"/>
        <w:rPr>
          <w:b/>
          <w:sz w:val="28"/>
          <w:szCs w:val="28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7A1917" w:rsidRPr="007A1917" w:rsidTr="007A1917">
        <w:tc>
          <w:tcPr>
            <w:tcW w:w="4981" w:type="dxa"/>
            <w:vAlign w:val="center"/>
          </w:tcPr>
          <w:p w:rsidR="007A1917" w:rsidRPr="007A1917" w:rsidRDefault="007A1917" w:rsidP="007A191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1917">
              <w:rPr>
                <w:rFonts w:ascii="Times New Roman" w:hAnsi="Times New Roman" w:cs="Times New Roman"/>
                <w:sz w:val="36"/>
                <w:szCs w:val="36"/>
              </w:rPr>
              <w:t>Фердина́н Викто́р Эже́н Делакруа́</w:t>
            </w:r>
          </w:p>
          <w:p w:rsidR="007A1917" w:rsidRPr="00A942F7" w:rsidRDefault="0008349A" w:rsidP="007A1917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7A1917" w:rsidRPr="007A1917">
                <w:rPr>
                  <w:rStyle w:val="a5"/>
                  <w:color w:val="auto"/>
                  <w:u w:val="none"/>
                </w:rPr>
                <w:t>26 апреля</w:t>
              </w:r>
            </w:hyperlink>
            <w:r w:rsidR="007A1917" w:rsidRPr="007A1917">
              <w:t> </w:t>
            </w:r>
            <w:hyperlink r:id="rId5" w:history="1">
              <w:r w:rsidR="007A1917" w:rsidRPr="007A1917">
                <w:rPr>
                  <w:rStyle w:val="a5"/>
                  <w:color w:val="auto"/>
                  <w:u w:val="none"/>
                </w:rPr>
                <w:t>1798 года</w:t>
              </w:r>
            </w:hyperlink>
            <w:r w:rsidR="007A1917" w:rsidRPr="007A1917">
              <w:t xml:space="preserve"> — </w:t>
            </w:r>
            <w:hyperlink r:id="rId6" w:history="1">
              <w:r w:rsidR="007A1917" w:rsidRPr="007A1917">
                <w:rPr>
                  <w:rStyle w:val="a5"/>
                  <w:color w:val="auto"/>
                  <w:u w:val="none"/>
                </w:rPr>
                <w:t>13 августа</w:t>
              </w:r>
            </w:hyperlink>
            <w:r w:rsidR="007A1917" w:rsidRPr="007A1917">
              <w:t> </w:t>
            </w:r>
            <w:hyperlink r:id="rId7" w:history="1">
              <w:r w:rsidR="007A1917" w:rsidRPr="007A1917">
                <w:rPr>
                  <w:rStyle w:val="a5"/>
                  <w:color w:val="auto"/>
                  <w:u w:val="none"/>
                </w:rPr>
                <w:t>1863 года</w:t>
              </w:r>
            </w:hyperlink>
          </w:p>
        </w:tc>
        <w:tc>
          <w:tcPr>
            <w:tcW w:w="4981" w:type="dxa"/>
          </w:tcPr>
          <w:p w:rsidR="007A1917" w:rsidRPr="007A1917" w:rsidRDefault="007A1917" w:rsidP="00D11818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7061" cy="2114295"/>
                  <wp:effectExtent l="19050" t="0" r="4639" b="0"/>
                  <wp:docPr id="5" name="Рисунок 5" descr="C:\Users\Alex\AppData\Local\Microsoft\Windows\INetCache\Content.Word\wlWS3kEtPX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lex\AppData\Local\Microsoft\Windows\INetCache\Content.Word\wlWS3kEtPX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780" cy="2117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1917" w:rsidRPr="007A1917" w:rsidRDefault="007A1917" w:rsidP="00D11818">
      <w:pPr>
        <w:pStyle w:val="a3"/>
        <w:jc w:val="center"/>
        <w:rPr>
          <w:b/>
          <w:sz w:val="28"/>
          <w:szCs w:val="28"/>
        </w:rPr>
      </w:pPr>
    </w:p>
    <w:p w:rsidR="00D11818" w:rsidRDefault="00D11818" w:rsidP="00D11818">
      <w:pPr>
        <w:pStyle w:val="a3"/>
        <w:rPr>
          <w:sz w:val="28"/>
          <w:szCs w:val="28"/>
        </w:rPr>
      </w:pPr>
    </w:p>
    <w:p w:rsidR="00D11818" w:rsidRPr="0005308B" w:rsidRDefault="00D11818" w:rsidP="007A1917">
      <w:pPr>
        <w:pStyle w:val="a3"/>
        <w:ind w:firstLine="708"/>
        <w:jc w:val="both"/>
        <w:rPr>
          <w:sz w:val="28"/>
          <w:szCs w:val="28"/>
        </w:rPr>
      </w:pPr>
      <w:r w:rsidRPr="0005308B">
        <w:rPr>
          <w:sz w:val="28"/>
          <w:szCs w:val="28"/>
        </w:rPr>
        <w:t xml:space="preserve">Выставка «ОЧАРОВАНИЯ ДЕЛАКРУА» представляет впервые в России </w:t>
      </w:r>
      <w:r>
        <w:rPr>
          <w:sz w:val="28"/>
          <w:szCs w:val="28"/>
        </w:rPr>
        <w:t>масштабную</w:t>
      </w:r>
      <w:r w:rsidRPr="0005308B">
        <w:rPr>
          <w:sz w:val="28"/>
          <w:szCs w:val="28"/>
        </w:rPr>
        <w:t xml:space="preserve"> ретроспективу работ величайшего французского художникаXIX века </w:t>
      </w:r>
      <w:r>
        <w:rPr>
          <w:sz w:val="28"/>
          <w:szCs w:val="28"/>
        </w:rPr>
        <w:t xml:space="preserve">ФЕРНАНА ВИКТОРА </w:t>
      </w:r>
      <w:r w:rsidRPr="0005308B">
        <w:rPr>
          <w:sz w:val="28"/>
          <w:szCs w:val="28"/>
        </w:rPr>
        <w:t>ЭЖЕНА ДЕЛАКРУА</w:t>
      </w:r>
      <w:r>
        <w:rPr>
          <w:sz w:val="28"/>
          <w:szCs w:val="28"/>
        </w:rPr>
        <w:t xml:space="preserve"> - </w:t>
      </w:r>
      <w:r w:rsidRPr="0005308B">
        <w:rPr>
          <w:sz w:val="28"/>
          <w:szCs w:val="28"/>
        </w:rPr>
        <w:t>100 литографий</w:t>
      </w:r>
      <w:r>
        <w:rPr>
          <w:sz w:val="28"/>
          <w:szCs w:val="28"/>
        </w:rPr>
        <w:t xml:space="preserve"> и гравюр</w:t>
      </w:r>
      <w:r w:rsidRPr="0005308B">
        <w:rPr>
          <w:sz w:val="28"/>
          <w:szCs w:val="28"/>
        </w:rPr>
        <w:t>, выполненных в Париже и Лей</w:t>
      </w:r>
      <w:r>
        <w:rPr>
          <w:sz w:val="28"/>
          <w:szCs w:val="28"/>
        </w:rPr>
        <w:t>пциге в 1864, 1913 и 1928 годах с его зарисовок, э</w:t>
      </w:r>
      <w:r w:rsidRPr="00EE3415">
        <w:rPr>
          <w:sz w:val="28"/>
          <w:szCs w:val="28"/>
        </w:rPr>
        <w:t>скизов</w:t>
      </w:r>
      <w:r>
        <w:rPr>
          <w:sz w:val="28"/>
          <w:szCs w:val="28"/>
        </w:rPr>
        <w:t xml:space="preserve">,рисунков и картин, охватывающих самый плодотворный период </w:t>
      </w:r>
      <w:r w:rsidRPr="00766E96">
        <w:rPr>
          <w:sz w:val="28"/>
          <w:szCs w:val="28"/>
        </w:rPr>
        <w:t xml:space="preserve">творчества </w:t>
      </w:r>
      <w:r>
        <w:rPr>
          <w:sz w:val="28"/>
          <w:szCs w:val="28"/>
        </w:rPr>
        <w:t>с 1823 по 1857 годы.</w:t>
      </w:r>
    </w:p>
    <w:p w:rsidR="00D11818" w:rsidRDefault="00D11818" w:rsidP="00D11818">
      <w:pPr>
        <w:pStyle w:val="a3"/>
        <w:rPr>
          <w:sz w:val="28"/>
          <w:szCs w:val="28"/>
        </w:rPr>
      </w:pPr>
    </w:p>
    <w:p w:rsidR="00D11818" w:rsidRDefault="00D11818" w:rsidP="007A1917">
      <w:pPr>
        <w:pStyle w:val="a3"/>
        <w:ind w:firstLine="708"/>
        <w:jc w:val="both"/>
        <w:rPr>
          <w:sz w:val="28"/>
          <w:szCs w:val="28"/>
        </w:rPr>
      </w:pPr>
      <w:r w:rsidRPr="004235AA">
        <w:rPr>
          <w:sz w:val="28"/>
          <w:szCs w:val="28"/>
        </w:rPr>
        <w:t>Делакруа оказался самым крупны</w:t>
      </w:r>
      <w:r>
        <w:rPr>
          <w:sz w:val="28"/>
          <w:szCs w:val="28"/>
        </w:rPr>
        <w:t>м из числа мастеров</w:t>
      </w:r>
      <w:r w:rsidR="000E50D4">
        <w:rPr>
          <w:sz w:val="28"/>
          <w:szCs w:val="28"/>
        </w:rPr>
        <w:t xml:space="preserve"> своего времени</w:t>
      </w:r>
      <w:r>
        <w:rPr>
          <w:sz w:val="28"/>
          <w:szCs w:val="28"/>
        </w:rPr>
        <w:t>, выступивших</w:t>
      </w:r>
      <w:r w:rsidRPr="004235AA">
        <w:rPr>
          <w:sz w:val="28"/>
          <w:szCs w:val="28"/>
        </w:rPr>
        <w:t xml:space="preserve"> против академического классицизма. В истории искусств </w:t>
      </w:r>
      <w:r>
        <w:rPr>
          <w:sz w:val="28"/>
          <w:szCs w:val="28"/>
        </w:rPr>
        <w:t>он по праву  считается</w:t>
      </w:r>
      <w:r w:rsidRPr="004235AA">
        <w:rPr>
          <w:sz w:val="28"/>
          <w:szCs w:val="28"/>
        </w:rPr>
        <w:t xml:space="preserve"> главой французской романтической живописи.</w:t>
      </w:r>
      <w:r w:rsidRPr="001E532B">
        <w:rPr>
          <w:sz w:val="28"/>
          <w:szCs w:val="28"/>
        </w:rPr>
        <w:t>Однако</w:t>
      </w:r>
      <w:r>
        <w:rPr>
          <w:sz w:val="28"/>
          <w:szCs w:val="28"/>
        </w:rPr>
        <w:t>,</w:t>
      </w:r>
      <w:r w:rsidRPr="001E532B">
        <w:rPr>
          <w:sz w:val="28"/>
          <w:szCs w:val="28"/>
        </w:rPr>
        <w:t xml:space="preserve"> иску</w:t>
      </w:r>
      <w:r>
        <w:rPr>
          <w:sz w:val="28"/>
          <w:szCs w:val="28"/>
        </w:rPr>
        <w:t xml:space="preserve">сство Делакруа слишком сложно, </w:t>
      </w:r>
      <w:r w:rsidRPr="001E532B">
        <w:rPr>
          <w:sz w:val="28"/>
          <w:szCs w:val="28"/>
        </w:rPr>
        <w:t xml:space="preserve">богато </w:t>
      </w:r>
      <w:r>
        <w:rPr>
          <w:sz w:val="28"/>
          <w:szCs w:val="28"/>
        </w:rPr>
        <w:t xml:space="preserve">и многогранно </w:t>
      </w:r>
      <w:r w:rsidRPr="001E532B">
        <w:rPr>
          <w:sz w:val="28"/>
          <w:szCs w:val="28"/>
        </w:rPr>
        <w:t>для того, чтобы все оно могло без остатка уложиться в рамки одного направления.</w:t>
      </w:r>
    </w:p>
    <w:p w:rsidR="00D11818" w:rsidRDefault="00D11818" w:rsidP="00D11818">
      <w:pPr>
        <w:pStyle w:val="a3"/>
        <w:jc w:val="both"/>
        <w:rPr>
          <w:sz w:val="28"/>
          <w:szCs w:val="28"/>
        </w:rPr>
      </w:pPr>
    </w:p>
    <w:p w:rsidR="00D11818" w:rsidRDefault="00D11818" w:rsidP="00D1181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Уже с</w:t>
      </w:r>
      <w:r w:rsidRPr="004D2613">
        <w:rPr>
          <w:sz w:val="28"/>
          <w:szCs w:val="28"/>
        </w:rPr>
        <w:t>овременников в Делакруа восхищало то, что он был мастером больших дерзаний, живописцем, обладавшим не только ярким темпераментом и своеобразной манерой письма, но и своей значительной поэтической темой.</w:t>
      </w:r>
      <w:r>
        <w:rPr>
          <w:sz w:val="28"/>
          <w:szCs w:val="28"/>
        </w:rPr>
        <w:t xml:space="preserve"> Проявляя</w:t>
      </w:r>
      <w:r w:rsidRPr="00114CFE">
        <w:rPr>
          <w:sz w:val="28"/>
          <w:szCs w:val="28"/>
        </w:rPr>
        <w:t xml:space="preserve"> исключительную чуткость, наблюдательность и мастерство  в своих бесчисленных этюдах с натуры</w:t>
      </w:r>
      <w:r>
        <w:rPr>
          <w:sz w:val="28"/>
          <w:szCs w:val="28"/>
        </w:rPr>
        <w:t>, он предвосхитил</w:t>
      </w:r>
      <w:r w:rsidRPr="00114CFE">
        <w:rPr>
          <w:sz w:val="28"/>
          <w:szCs w:val="28"/>
        </w:rPr>
        <w:t xml:space="preserve"> лучшие достижения последующих поколений. Недаром импрессионисты </w:t>
      </w:r>
      <w:r>
        <w:rPr>
          <w:sz w:val="28"/>
          <w:szCs w:val="28"/>
        </w:rPr>
        <w:t>называли</w:t>
      </w:r>
      <w:r w:rsidRPr="00114CFE">
        <w:rPr>
          <w:sz w:val="28"/>
          <w:szCs w:val="28"/>
        </w:rPr>
        <w:t xml:space="preserve"> Делакруа своим предтечей.</w:t>
      </w:r>
      <w:r>
        <w:rPr>
          <w:sz w:val="28"/>
          <w:szCs w:val="28"/>
        </w:rPr>
        <w:t xml:space="preserve"> И в то же время </w:t>
      </w:r>
      <w:r w:rsidRPr="00114CFE">
        <w:rPr>
          <w:sz w:val="28"/>
          <w:szCs w:val="28"/>
        </w:rPr>
        <w:t xml:space="preserve">он </w:t>
      </w:r>
      <w:r>
        <w:rPr>
          <w:sz w:val="28"/>
          <w:szCs w:val="28"/>
        </w:rPr>
        <w:t>стал</w:t>
      </w:r>
      <w:r w:rsidRPr="00114CFE">
        <w:rPr>
          <w:sz w:val="28"/>
          <w:szCs w:val="28"/>
        </w:rPr>
        <w:t xml:space="preserve"> одним из последних исторических живописцев</w:t>
      </w:r>
      <w:r>
        <w:rPr>
          <w:sz w:val="28"/>
          <w:szCs w:val="28"/>
        </w:rPr>
        <w:t xml:space="preserve"> и мастеров</w:t>
      </w:r>
      <w:r w:rsidRPr="00114CFE">
        <w:rPr>
          <w:sz w:val="28"/>
          <w:szCs w:val="28"/>
        </w:rPr>
        <w:t xml:space="preserve"> тематической картиныЗападной Европы. </w:t>
      </w:r>
    </w:p>
    <w:p w:rsidR="00D11818" w:rsidRDefault="00D11818" w:rsidP="00D11818">
      <w:pPr>
        <w:pStyle w:val="a3"/>
        <w:rPr>
          <w:sz w:val="28"/>
          <w:szCs w:val="28"/>
        </w:rPr>
      </w:pPr>
    </w:p>
    <w:p w:rsidR="00D11818" w:rsidRDefault="00D11818" w:rsidP="00D11818">
      <w:pPr>
        <w:pStyle w:val="a3"/>
        <w:jc w:val="both"/>
        <w:rPr>
          <w:sz w:val="28"/>
          <w:szCs w:val="28"/>
        </w:rPr>
      </w:pPr>
      <w:r w:rsidRPr="006D3C2E">
        <w:rPr>
          <w:sz w:val="28"/>
          <w:szCs w:val="28"/>
        </w:rPr>
        <w:t xml:space="preserve">Делакруа </w:t>
      </w:r>
      <w:r>
        <w:rPr>
          <w:sz w:val="28"/>
          <w:szCs w:val="28"/>
        </w:rPr>
        <w:t xml:space="preserve">всегда </w:t>
      </w:r>
      <w:r w:rsidRPr="006D3C2E">
        <w:rPr>
          <w:sz w:val="28"/>
          <w:szCs w:val="28"/>
        </w:rPr>
        <w:t xml:space="preserve">придавал большое значение работе над первоначальными эскизами, в которых должны быть намечены очертания задуманного произведения. Он отдавал себе отчет в том, что, создавая картину, художник рискует утратить свежесть первоначального наброска, но эти трудности и этот риск «испортить» начатое не останавливали мастера. Он настойчиво </w:t>
      </w:r>
      <w:r w:rsidRPr="006D3C2E">
        <w:rPr>
          <w:sz w:val="28"/>
          <w:szCs w:val="28"/>
        </w:rPr>
        <w:lastRenderedPageBreak/>
        <w:t xml:space="preserve">подчеркивал, что для того, чтобы создать картину, нужно обладать искусством </w:t>
      </w:r>
      <w:r>
        <w:rPr>
          <w:sz w:val="28"/>
          <w:szCs w:val="28"/>
        </w:rPr>
        <w:t>видеть в наброске законченное произведение</w:t>
      </w:r>
      <w:r w:rsidRPr="006D3C2E">
        <w:rPr>
          <w:sz w:val="28"/>
          <w:szCs w:val="28"/>
        </w:rPr>
        <w:t>.</w:t>
      </w:r>
      <w:r>
        <w:rPr>
          <w:sz w:val="28"/>
          <w:szCs w:val="28"/>
        </w:rPr>
        <w:t xml:space="preserve"> Отдавая дань уважения этому подходу Делакруа к своим работам, именно его зарисовки, эскизы, рисунки и стали лейтмотивом всей выставки.</w:t>
      </w:r>
    </w:p>
    <w:p w:rsidR="00D11818" w:rsidRPr="008217FE" w:rsidRDefault="00D11818" w:rsidP="00D11818">
      <w:pPr>
        <w:pStyle w:val="a3"/>
        <w:jc w:val="both"/>
        <w:rPr>
          <w:sz w:val="28"/>
          <w:szCs w:val="28"/>
        </w:rPr>
      </w:pPr>
    </w:p>
    <w:p w:rsidR="00D11818" w:rsidRDefault="00D11818" w:rsidP="00D11818">
      <w:pPr>
        <w:pStyle w:val="a3"/>
        <w:jc w:val="both"/>
        <w:rPr>
          <w:sz w:val="28"/>
          <w:szCs w:val="28"/>
        </w:rPr>
      </w:pPr>
      <w:r w:rsidRPr="00842CBE">
        <w:rPr>
          <w:sz w:val="28"/>
          <w:szCs w:val="28"/>
        </w:rPr>
        <w:t>В своих лучших созданиях Делакруа удалось достичь того сочетания зоркой наблюдательности и пылкости воображения, без которого не может быть создана тематическая картина.</w:t>
      </w:r>
      <w:r>
        <w:rPr>
          <w:sz w:val="28"/>
          <w:szCs w:val="28"/>
        </w:rPr>
        <w:t xml:space="preserve"> Удивительная выразительность и п</w:t>
      </w:r>
      <w:r w:rsidRPr="00842CBE">
        <w:rPr>
          <w:sz w:val="28"/>
          <w:szCs w:val="28"/>
        </w:rPr>
        <w:t>одчеркнутая сосредоточенность на сюжете</w:t>
      </w:r>
      <w:r>
        <w:rPr>
          <w:sz w:val="28"/>
          <w:szCs w:val="28"/>
        </w:rPr>
        <w:t xml:space="preserve"> ярко проявляются в его работах, когда художник особенно </w:t>
      </w:r>
      <w:r w:rsidRPr="00842CBE">
        <w:rPr>
          <w:sz w:val="28"/>
          <w:szCs w:val="28"/>
        </w:rPr>
        <w:t xml:space="preserve">обращается к темам вымышленным, поэтическим, </w:t>
      </w:r>
      <w:r>
        <w:rPr>
          <w:sz w:val="28"/>
          <w:szCs w:val="28"/>
        </w:rPr>
        <w:t xml:space="preserve">мифологическим, религиозным, а порой и легендарным, где переплетаются </w:t>
      </w:r>
      <w:r w:rsidRPr="0054219D">
        <w:rPr>
          <w:sz w:val="28"/>
          <w:szCs w:val="28"/>
        </w:rPr>
        <w:t>темы торжества слепой и жестокой судьбы над участью человека</w:t>
      </w:r>
      <w:r>
        <w:rPr>
          <w:sz w:val="28"/>
          <w:szCs w:val="28"/>
        </w:rPr>
        <w:t>: «</w:t>
      </w:r>
      <w:r w:rsidRPr="0054219D">
        <w:rPr>
          <w:sz w:val="28"/>
          <w:szCs w:val="28"/>
        </w:rPr>
        <w:t>ПОХИЩЕНИЕ РЕБЕККИ</w:t>
      </w:r>
      <w:r>
        <w:rPr>
          <w:sz w:val="28"/>
          <w:szCs w:val="28"/>
        </w:rPr>
        <w:t>», «</w:t>
      </w:r>
      <w:r w:rsidRPr="0054219D">
        <w:rPr>
          <w:sz w:val="28"/>
          <w:szCs w:val="28"/>
        </w:rPr>
        <w:t>ХРИСТОС НА КРЕСТЕ</w:t>
      </w:r>
      <w:r>
        <w:rPr>
          <w:sz w:val="28"/>
          <w:szCs w:val="28"/>
        </w:rPr>
        <w:t>», «</w:t>
      </w:r>
      <w:r w:rsidRPr="0054219D">
        <w:rPr>
          <w:sz w:val="28"/>
          <w:szCs w:val="28"/>
        </w:rPr>
        <w:t>СПЯЩИЙ ХРИСТОС ВО ВРЕМЯ БУРИ</w:t>
      </w:r>
      <w:r>
        <w:rPr>
          <w:sz w:val="28"/>
          <w:szCs w:val="28"/>
        </w:rPr>
        <w:t>»,</w:t>
      </w:r>
      <w:r>
        <w:t>«</w:t>
      </w:r>
      <w:r w:rsidRPr="0054219D">
        <w:rPr>
          <w:sz w:val="28"/>
          <w:szCs w:val="28"/>
        </w:rPr>
        <w:t>АПОЛЛОН ПОБЕДИЛ ЗМЕЯ ПИФОНА</w:t>
      </w:r>
      <w:r>
        <w:rPr>
          <w:sz w:val="28"/>
          <w:szCs w:val="28"/>
        </w:rPr>
        <w:t>», «</w:t>
      </w:r>
      <w:r w:rsidRPr="0054219D">
        <w:rPr>
          <w:sz w:val="28"/>
          <w:szCs w:val="28"/>
        </w:rPr>
        <w:t>АПОЛЛОН НА СВОЕЙ КОЛЕСНИЦЕ</w:t>
      </w:r>
      <w:r>
        <w:rPr>
          <w:sz w:val="28"/>
          <w:szCs w:val="28"/>
        </w:rPr>
        <w:t>», «</w:t>
      </w:r>
      <w:r w:rsidRPr="0054219D">
        <w:rPr>
          <w:sz w:val="28"/>
          <w:szCs w:val="28"/>
        </w:rPr>
        <w:t>ОБУЧЕНИЕ АХИЛЛА</w:t>
      </w:r>
      <w:r>
        <w:rPr>
          <w:sz w:val="28"/>
          <w:szCs w:val="28"/>
        </w:rPr>
        <w:t>», «</w:t>
      </w:r>
      <w:r w:rsidRPr="0054219D">
        <w:rPr>
          <w:sz w:val="28"/>
          <w:szCs w:val="28"/>
        </w:rPr>
        <w:t>БИТВА ПРИ АРКОЛЕ</w:t>
      </w:r>
      <w:r>
        <w:rPr>
          <w:sz w:val="28"/>
          <w:szCs w:val="28"/>
        </w:rPr>
        <w:t>», «ЛОДКА ДОНА ХУАНА»,  и других работах, представленных на выставке.</w:t>
      </w:r>
    </w:p>
    <w:p w:rsidR="00D11818" w:rsidRDefault="00D11818" w:rsidP="00D11818">
      <w:pPr>
        <w:pStyle w:val="a3"/>
        <w:jc w:val="both"/>
        <w:rPr>
          <w:sz w:val="28"/>
          <w:szCs w:val="28"/>
        </w:rPr>
      </w:pPr>
    </w:p>
    <w:p w:rsidR="00D11818" w:rsidRDefault="00D11818" w:rsidP="00D11818">
      <w:pPr>
        <w:pStyle w:val="a3"/>
        <w:jc w:val="both"/>
        <w:rPr>
          <w:sz w:val="28"/>
          <w:szCs w:val="28"/>
        </w:rPr>
      </w:pPr>
      <w:r w:rsidRPr="00712310">
        <w:rPr>
          <w:sz w:val="28"/>
          <w:szCs w:val="28"/>
        </w:rPr>
        <w:t>Влечение к правдивому, живому искусству, чуждому стилевых условностей, воплощающему действительность во всей ее изменчивости и трепетности, не покидает Делакруа на всем протяжении его долголетней жизни. Оно благотворно сказалось в его алжирских этюдах и зарисовках, созданных под непосредственным впечатлением от красочной жизни Марокко</w:t>
      </w:r>
      <w:r>
        <w:rPr>
          <w:sz w:val="28"/>
          <w:szCs w:val="28"/>
        </w:rPr>
        <w:t xml:space="preserve"> в 1832 году</w:t>
      </w:r>
      <w:r w:rsidRPr="00712310">
        <w:rPr>
          <w:sz w:val="28"/>
          <w:szCs w:val="28"/>
        </w:rPr>
        <w:t>, проявилось и в его картинах на восточные темы, и в многочисленных кр</w:t>
      </w:r>
      <w:r>
        <w:rPr>
          <w:sz w:val="28"/>
          <w:szCs w:val="28"/>
        </w:rPr>
        <w:t xml:space="preserve">упных исторических композициях и пейзажах, и, наконец, особенно редких, </w:t>
      </w:r>
      <w:r w:rsidRPr="000B4753">
        <w:rPr>
          <w:sz w:val="28"/>
          <w:szCs w:val="28"/>
        </w:rPr>
        <w:t xml:space="preserve">но поразительно </w:t>
      </w:r>
      <w:r>
        <w:rPr>
          <w:sz w:val="28"/>
          <w:szCs w:val="28"/>
        </w:rPr>
        <w:t>жизненных портретах</w:t>
      </w:r>
      <w:r w:rsidRPr="000B4753">
        <w:rPr>
          <w:sz w:val="28"/>
          <w:szCs w:val="28"/>
        </w:rPr>
        <w:t xml:space="preserve">, </w:t>
      </w:r>
      <w:r w:rsidRPr="003D3079">
        <w:rPr>
          <w:sz w:val="28"/>
          <w:szCs w:val="28"/>
        </w:rPr>
        <w:t>удивительно</w:t>
      </w:r>
      <w:r w:rsidRPr="000B4753">
        <w:rPr>
          <w:sz w:val="28"/>
          <w:szCs w:val="28"/>
        </w:rPr>
        <w:t xml:space="preserve"> точно переданных в его </w:t>
      </w:r>
      <w:r>
        <w:rPr>
          <w:sz w:val="28"/>
          <w:szCs w:val="28"/>
        </w:rPr>
        <w:t xml:space="preserve">известном </w:t>
      </w:r>
      <w:r w:rsidRPr="000B4753">
        <w:rPr>
          <w:sz w:val="28"/>
          <w:szCs w:val="28"/>
        </w:rPr>
        <w:t>«Маро</w:t>
      </w:r>
      <w:r>
        <w:rPr>
          <w:sz w:val="28"/>
          <w:szCs w:val="28"/>
        </w:rPr>
        <w:t>кканском альбоме», представленном</w:t>
      </w:r>
      <w:r w:rsidRPr="000B4753">
        <w:rPr>
          <w:sz w:val="28"/>
          <w:szCs w:val="28"/>
        </w:rPr>
        <w:t xml:space="preserve"> в экспозиции.</w:t>
      </w:r>
      <w:r>
        <w:rPr>
          <w:sz w:val="28"/>
          <w:szCs w:val="28"/>
        </w:rPr>
        <w:t xml:space="preserve"> В нем </w:t>
      </w:r>
      <w:r w:rsidRPr="003D3079">
        <w:rPr>
          <w:sz w:val="28"/>
          <w:szCs w:val="28"/>
        </w:rPr>
        <w:t xml:space="preserve">Делакруа удалось </w:t>
      </w:r>
      <w:r>
        <w:rPr>
          <w:sz w:val="28"/>
          <w:szCs w:val="28"/>
        </w:rPr>
        <w:t>всего на двадцати листах представить более 170 персонажей, отражающих черты, характер, поведение и одежды различных народов Востока, создавая из рисунка целостное законченное художественное полотно.</w:t>
      </w:r>
    </w:p>
    <w:p w:rsidR="00D11818" w:rsidRDefault="00D11818" w:rsidP="00D11818">
      <w:pPr>
        <w:pStyle w:val="a3"/>
        <w:jc w:val="both"/>
        <w:rPr>
          <w:sz w:val="28"/>
          <w:szCs w:val="28"/>
        </w:rPr>
      </w:pPr>
    </w:p>
    <w:p w:rsidR="00D11818" w:rsidRDefault="00D11818" w:rsidP="00D11818">
      <w:pPr>
        <w:pStyle w:val="a3"/>
        <w:jc w:val="both"/>
        <w:rPr>
          <w:sz w:val="28"/>
          <w:szCs w:val="28"/>
        </w:rPr>
      </w:pPr>
      <w:r w:rsidRPr="00AB5492">
        <w:rPr>
          <w:sz w:val="28"/>
          <w:szCs w:val="28"/>
        </w:rPr>
        <w:t xml:space="preserve">Сторонник поиска новых взглядов в искусстве, он испытывал глубокое отвращение как к мещанскому благополучию, так и к той лощеной пустоте светской аристократии, с которой ему нередко случалось соприкасаться. Его симпатии к крестьянству приводят его к идеализации патриархальной старины и даже к восхвалению рыцарского средневековья. Все это отразилось и </w:t>
      </w:r>
      <w:r>
        <w:rPr>
          <w:sz w:val="28"/>
          <w:szCs w:val="28"/>
        </w:rPr>
        <w:t xml:space="preserve">в </w:t>
      </w:r>
      <w:r w:rsidRPr="00AB5492">
        <w:rPr>
          <w:sz w:val="28"/>
          <w:szCs w:val="28"/>
        </w:rPr>
        <w:t>его таких работах, как: «ТУРОК НА КОНЕ У ДЕРЕВНИ», «АРАБСКАЯ ШКОЛА», «ВОИН НА КОНЕ В ОКРУЖЕНИИ СОЛДАТ И ЖЕНЩИН ВОЗЛЕ ЗАМКА», «СРЕДНЕВЕКОВЫЙ РЫЦАРЬ В ДОСПЕХАХ У ПОДНОЖИЯ ДЕРЕВА» и других</w:t>
      </w:r>
      <w:r>
        <w:rPr>
          <w:sz w:val="28"/>
          <w:szCs w:val="28"/>
        </w:rPr>
        <w:t xml:space="preserve"> рисунках</w:t>
      </w:r>
      <w:r w:rsidRPr="00AB5492">
        <w:rPr>
          <w:sz w:val="28"/>
          <w:szCs w:val="28"/>
        </w:rPr>
        <w:t>, экспонируемых на выставке.</w:t>
      </w:r>
    </w:p>
    <w:p w:rsidR="00D11818" w:rsidRDefault="00D11818" w:rsidP="00D11818">
      <w:pPr>
        <w:pStyle w:val="a3"/>
        <w:jc w:val="both"/>
        <w:rPr>
          <w:sz w:val="28"/>
          <w:szCs w:val="28"/>
        </w:rPr>
      </w:pPr>
    </w:p>
    <w:p w:rsidR="00D11818" w:rsidRDefault="00D11818" w:rsidP="000E50D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Особое направление в творчестве Делакруа занимает жанр анималистки. Художник просто упивается работой над поиском совершенства статики, могущества, силы и великолепия животных, которых он рисует как индивидуально, так и вплетая в композиции картин. Будь то лирических, как в работах «</w:t>
      </w:r>
      <w:r w:rsidRPr="00F651D5">
        <w:rPr>
          <w:sz w:val="28"/>
          <w:szCs w:val="28"/>
        </w:rPr>
        <w:t>МОЛОДОЙ ТИГР ИГРАЕТ СО СВОЕЙ МАТЕРЬЮ</w:t>
      </w:r>
      <w:r>
        <w:rPr>
          <w:sz w:val="28"/>
          <w:szCs w:val="28"/>
        </w:rPr>
        <w:t>», «</w:t>
      </w:r>
      <w:r w:rsidRPr="00F651D5">
        <w:rPr>
          <w:sz w:val="28"/>
          <w:szCs w:val="28"/>
        </w:rPr>
        <w:t>ГОЛОВА КОШКИ</w:t>
      </w:r>
      <w:r>
        <w:rPr>
          <w:sz w:val="28"/>
          <w:szCs w:val="28"/>
        </w:rPr>
        <w:t>», так и драматичных, как «</w:t>
      </w:r>
      <w:r w:rsidRPr="00F651D5">
        <w:rPr>
          <w:sz w:val="28"/>
          <w:szCs w:val="28"/>
        </w:rPr>
        <w:t>БИТВА ЛЬВА И ТИГРА</w:t>
      </w:r>
      <w:r>
        <w:rPr>
          <w:sz w:val="28"/>
          <w:szCs w:val="28"/>
        </w:rPr>
        <w:t>», «</w:t>
      </w:r>
      <w:r w:rsidRPr="00F651D5">
        <w:rPr>
          <w:sz w:val="28"/>
          <w:szCs w:val="28"/>
        </w:rPr>
        <w:t>ЛЕВ, ПОЖИРАЮЩИЙ ЛОШАДЬ</w:t>
      </w:r>
      <w:r>
        <w:rPr>
          <w:sz w:val="28"/>
          <w:szCs w:val="28"/>
        </w:rPr>
        <w:t>»,или изображая молчаливо величественных верблюдов на рисунках из Марокко, но всегда смелых, ярких и правдивых.</w:t>
      </w:r>
    </w:p>
    <w:p w:rsidR="00D11818" w:rsidRDefault="00D11818" w:rsidP="00D11818">
      <w:pPr>
        <w:pStyle w:val="a3"/>
        <w:jc w:val="both"/>
        <w:rPr>
          <w:sz w:val="28"/>
          <w:szCs w:val="28"/>
        </w:rPr>
      </w:pPr>
    </w:p>
    <w:p w:rsidR="00D11818" w:rsidRPr="00E23FD4" w:rsidRDefault="00D11818" w:rsidP="00D1181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Невозможно представить творчество Делакруа и без обращения его к литературным вершинам прошлого и прежде всего к произведениям Гёте и Шекспиру.О</w:t>
      </w:r>
      <w:r w:rsidRPr="00E23FD4">
        <w:rPr>
          <w:sz w:val="28"/>
          <w:szCs w:val="28"/>
        </w:rPr>
        <w:t>н знает их творения досконально и с полной свободой воспроизводит их в своем искусстве.</w:t>
      </w:r>
      <w:r>
        <w:rPr>
          <w:sz w:val="28"/>
          <w:szCs w:val="28"/>
        </w:rPr>
        <w:t xml:space="preserve"> Представленные в экспозиции иллюстрации к драме </w:t>
      </w:r>
      <w:r w:rsidRPr="00E23FD4">
        <w:rPr>
          <w:sz w:val="28"/>
          <w:szCs w:val="28"/>
        </w:rPr>
        <w:t>Гёте «ГЕЦ ФОН БЕРЛИХИНГЕН»</w:t>
      </w:r>
      <w:r>
        <w:rPr>
          <w:sz w:val="28"/>
          <w:szCs w:val="28"/>
        </w:rPr>
        <w:t xml:space="preserve"> и трагедии «ФАУС», а также трагедии «ГАМЛЕТ» Шекспира – этим </w:t>
      </w:r>
      <w:r w:rsidR="00750654">
        <w:rPr>
          <w:sz w:val="28"/>
          <w:szCs w:val="28"/>
        </w:rPr>
        <w:t xml:space="preserve">литературно-поэтическим </w:t>
      </w:r>
      <w:bookmarkStart w:id="0" w:name="_GoBack"/>
      <w:bookmarkEnd w:id="0"/>
      <w:r w:rsidR="000E50D4">
        <w:rPr>
          <w:sz w:val="28"/>
          <w:szCs w:val="28"/>
        </w:rPr>
        <w:t>живоописаниям</w:t>
      </w:r>
      <w:r w:rsidR="000E50D4" w:rsidRPr="00E23FD4">
        <w:rPr>
          <w:sz w:val="28"/>
          <w:szCs w:val="28"/>
        </w:rPr>
        <w:t>человеческого</w:t>
      </w:r>
      <w:r w:rsidRPr="00E23FD4">
        <w:rPr>
          <w:sz w:val="28"/>
          <w:szCs w:val="28"/>
        </w:rPr>
        <w:t xml:space="preserve"> страдания</w:t>
      </w:r>
      <w:r>
        <w:rPr>
          <w:sz w:val="28"/>
          <w:szCs w:val="28"/>
        </w:rPr>
        <w:t xml:space="preserve">, стали поистине вершинами графического </w:t>
      </w:r>
      <w:r w:rsidR="000E50D4">
        <w:rPr>
          <w:sz w:val="28"/>
          <w:szCs w:val="28"/>
        </w:rPr>
        <w:t>творчествахудожника, вошедшими в сокровищницу мирового изобразительного искусства.</w:t>
      </w:r>
    </w:p>
    <w:p w:rsidR="00D11818" w:rsidRDefault="00D11818" w:rsidP="00D11818">
      <w:pPr>
        <w:pStyle w:val="a3"/>
        <w:jc w:val="both"/>
        <w:rPr>
          <w:sz w:val="28"/>
          <w:szCs w:val="28"/>
        </w:rPr>
      </w:pPr>
    </w:p>
    <w:p w:rsidR="00D11818" w:rsidRDefault="00D11818" w:rsidP="00D11818">
      <w:pPr>
        <w:pStyle w:val="a3"/>
        <w:jc w:val="both"/>
        <w:rPr>
          <w:sz w:val="28"/>
          <w:szCs w:val="28"/>
        </w:rPr>
      </w:pPr>
      <w:r w:rsidRPr="00E875EB">
        <w:rPr>
          <w:sz w:val="28"/>
          <w:szCs w:val="28"/>
        </w:rPr>
        <w:t>Унаследовав от великой традиции полноту, благородство и торжественность композиции и будучи достойным преемником старых мастеров, художник сумел прибавить к их завоеваниям еще и мастерство в передаче страдания, страсти и душевного движения, став великим композитора в живописи, где звучат удивительными аккордами и всегда остающиеся вне времени все ОЧАРОВАНИЯ ДЕЛАКРУА…</w:t>
      </w:r>
    </w:p>
    <w:p w:rsidR="002F3610" w:rsidRDefault="002F3610" w:rsidP="00D11818">
      <w:pPr>
        <w:pStyle w:val="a3"/>
        <w:rPr>
          <w:sz w:val="28"/>
          <w:szCs w:val="28"/>
        </w:rPr>
      </w:pPr>
    </w:p>
    <w:p w:rsidR="00750654" w:rsidRDefault="00750654" w:rsidP="00D11818">
      <w:pPr>
        <w:pStyle w:val="a3"/>
        <w:rPr>
          <w:sz w:val="28"/>
          <w:szCs w:val="28"/>
        </w:rPr>
      </w:pPr>
    </w:p>
    <w:p w:rsidR="00A942F7" w:rsidRPr="00A942F7" w:rsidRDefault="00A942F7">
      <w:pPr>
        <w:rPr>
          <w:sz w:val="28"/>
          <w:szCs w:val="28"/>
        </w:rPr>
      </w:pPr>
      <w:r w:rsidRPr="00A942F7">
        <w:rPr>
          <w:sz w:val="28"/>
          <w:szCs w:val="28"/>
        </w:rPr>
        <w:br w:type="page"/>
      </w:r>
    </w:p>
    <w:p w:rsidR="00750654" w:rsidRDefault="00A942F7" w:rsidP="00A942F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A942F7">
        <w:rPr>
          <w:rFonts w:ascii="Times New Roman" w:hAnsi="Times New Roman" w:cs="Times New Roman"/>
          <w:b/>
          <w:color w:val="C00000"/>
          <w:sz w:val="32"/>
          <w:szCs w:val="28"/>
        </w:rPr>
        <w:lastRenderedPageBreak/>
        <w:t>СЕРТИФИКАТЫ ПОДЛИННОСТИ</w:t>
      </w:r>
    </w:p>
    <w:p w:rsidR="00A942F7" w:rsidRDefault="00A942F7" w:rsidP="00A942F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A942F7" w:rsidRPr="00A942F7" w:rsidRDefault="00A942F7" w:rsidP="00A942F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>
        <w:rPr>
          <w:rFonts w:ascii="Times New Roman" w:hAnsi="Times New Roman" w:cs="Times New Roman"/>
          <w:b/>
          <w:color w:val="C00000"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05.3pt">
            <v:imagedata r:id="rId9" o:title="Delacroix.Hamlet.14"/>
          </v:shape>
        </w:pict>
      </w:r>
      <w:r>
        <w:rPr>
          <w:rFonts w:ascii="Times New Roman" w:hAnsi="Times New Roman" w:cs="Times New Roman"/>
          <w:b/>
          <w:color w:val="C00000"/>
          <w:sz w:val="32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C00000"/>
          <w:sz w:val="32"/>
          <w:szCs w:val="28"/>
        </w:rPr>
        <w:pict>
          <v:shape id="_x0000_i1026" type="#_x0000_t75" style="width:212.55pt;height:302.4pt">
            <v:imagedata r:id="rId10" o:title="Delacroix.Lithograph0053"/>
          </v:shape>
        </w:pict>
      </w:r>
    </w:p>
    <w:sectPr w:rsidR="00A942F7" w:rsidRPr="00A942F7" w:rsidSect="00D1181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11818"/>
    <w:rsid w:val="00050478"/>
    <w:rsid w:val="0008349A"/>
    <w:rsid w:val="000E50D4"/>
    <w:rsid w:val="002F3610"/>
    <w:rsid w:val="00750654"/>
    <w:rsid w:val="007A1917"/>
    <w:rsid w:val="00A942F7"/>
    <w:rsid w:val="00CE061F"/>
    <w:rsid w:val="00D11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818"/>
    <w:pPr>
      <w:spacing w:after="0" w:line="240" w:lineRule="auto"/>
    </w:pPr>
  </w:style>
  <w:style w:type="table" w:styleId="a4">
    <w:name w:val="Table Grid"/>
    <w:basedOn w:val="a1"/>
    <w:uiPriority w:val="39"/>
    <w:rsid w:val="007A19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A19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1863_%D0%B3%D0%BE%D0%B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13_%D0%B0%D0%B2%D0%B3%D1%83%D1%81%D1%82%D0%B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1798_%D0%B3%D0%BE%D0%B4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ru.wikipedia.org/wiki/26_%D0%B0%D0%BF%D1%80%D0%B5%D0%BB%D1%8F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879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Alex</cp:lastModifiedBy>
  <cp:revision>7</cp:revision>
  <dcterms:created xsi:type="dcterms:W3CDTF">2020-09-07T10:44:00Z</dcterms:created>
  <dcterms:modified xsi:type="dcterms:W3CDTF">2021-01-18T09:55:00Z</dcterms:modified>
</cp:coreProperties>
</file>